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7991" w14:textId="4F37706D" w:rsidR="009B188F" w:rsidRDefault="009B188F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188"/>
        <w:tblW w:w="827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81"/>
        <w:gridCol w:w="2176"/>
        <w:gridCol w:w="2716"/>
      </w:tblGrid>
      <w:tr w:rsidR="00D1611C" w14:paraId="142885C0" w14:textId="77777777" w:rsidTr="00D1611C">
        <w:trPr>
          <w:trHeight w:val="1679"/>
        </w:trPr>
        <w:tc>
          <w:tcPr>
            <w:tcW w:w="3381" w:type="dxa"/>
          </w:tcPr>
          <w:p w14:paraId="1108EA23" w14:textId="77777777" w:rsidR="00D1611C" w:rsidRDefault="00D1611C" w:rsidP="00D1611C">
            <w:pPr>
              <w:widowControl/>
              <w:autoSpaceDE w:val="0"/>
              <w:autoSpaceDN w:val="0"/>
              <w:adjustRightInd w:val="0"/>
              <w:snapToGrid w:val="0"/>
              <w:spacing w:after="240" w:line="360" w:lineRule="atLeast"/>
              <w:contextualSpacing/>
              <w:jc w:val="center"/>
              <w:rPr>
                <w:rFonts w:ascii="Times" w:hAnsi="Times" w:cs="Times"/>
                <w:b/>
                <w:bCs/>
                <w:kern w:val="0"/>
                <w:sz w:val="22"/>
                <w:szCs w:val="22"/>
              </w:rPr>
            </w:pPr>
            <w:r w:rsidRPr="004B3A77">
              <w:rPr>
                <w:rFonts w:ascii="Times" w:hAnsi="Times" w:cs="Times"/>
                <w:b/>
                <w:bCs/>
                <w:kern w:val="0"/>
                <w:sz w:val="22"/>
                <w:szCs w:val="22"/>
              </w:rPr>
              <w:drawing>
                <wp:inline distT="0" distB="0" distL="0" distR="0" wp14:anchorId="719FC62D" wp14:editId="1982ABBA">
                  <wp:extent cx="1863417" cy="8020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17" cy="81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</w:tcPr>
          <w:p w14:paraId="1E0B050D" w14:textId="09AC3795" w:rsidR="00D1611C" w:rsidRDefault="00D1611C" w:rsidP="00D1611C">
            <w:pPr>
              <w:widowControl/>
              <w:autoSpaceDE w:val="0"/>
              <w:autoSpaceDN w:val="0"/>
              <w:adjustRightInd w:val="0"/>
              <w:snapToGrid w:val="0"/>
              <w:spacing w:after="240" w:line="360" w:lineRule="atLeast"/>
              <w:contextualSpacing/>
              <w:rPr>
                <w:rFonts w:ascii="Times" w:hAnsi="Times" w:cs="Times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b/>
                <w:bCs/>
                <w:kern w:val="0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502D051" wp14:editId="17FE93C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84455</wp:posOffset>
                  </wp:positionV>
                  <wp:extent cx="1242060" cy="1071880"/>
                  <wp:effectExtent l="0" t="0" r="2540" b="0"/>
                  <wp:wrapTight wrapText="bothSides">
                    <wp:wrapPolygon edited="0">
                      <wp:start x="0" y="0"/>
                      <wp:lineTo x="0" y="21242"/>
                      <wp:lineTo x="21423" y="21242"/>
                      <wp:lineTo x="21423" y="0"/>
                      <wp:lineTo x="0" y="0"/>
                    </wp:wrapPolygon>
                  </wp:wrapTight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屏幕快照 2018-08-29 14.25.5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6" w:type="dxa"/>
          </w:tcPr>
          <w:p w14:paraId="27CD9060" w14:textId="77777777" w:rsidR="00D1611C" w:rsidRDefault="00D1611C" w:rsidP="00D1611C">
            <w:pPr>
              <w:widowControl/>
              <w:autoSpaceDE w:val="0"/>
              <w:autoSpaceDN w:val="0"/>
              <w:adjustRightInd w:val="0"/>
              <w:snapToGrid w:val="0"/>
              <w:spacing w:after="240" w:line="360" w:lineRule="atLeast"/>
              <w:contextualSpacing/>
              <w:jc w:val="center"/>
              <w:rPr>
                <w:rFonts w:ascii="Times" w:hAnsi="Times" w:cs="Times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b/>
                <w:bCs/>
                <w:kern w:val="0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C785020" wp14:editId="4EA6A7C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49530</wp:posOffset>
                  </wp:positionV>
                  <wp:extent cx="1583690" cy="1053465"/>
                  <wp:effectExtent l="0" t="0" r="3810" b="635"/>
                  <wp:wrapTight wrapText="bothSides">
                    <wp:wrapPolygon edited="0">
                      <wp:start x="0" y="0"/>
                      <wp:lineTo x="0" y="21353"/>
                      <wp:lineTo x="21479" y="21353"/>
                      <wp:lineTo x="21479" y="0"/>
                      <wp:lineTo x="0" y="0"/>
                    </wp:wrapPolygon>
                  </wp:wrapTight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屏幕快照 2018-08-29 14.25.5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53A5EA" w14:textId="77777777" w:rsidR="009B188F" w:rsidRDefault="009B188F" w:rsidP="004B3A77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rPr>
          <w:rFonts w:ascii="Times" w:hAnsi="Times" w:cs="Times"/>
          <w:b/>
          <w:bCs/>
          <w:kern w:val="0"/>
          <w:sz w:val="22"/>
          <w:szCs w:val="22"/>
        </w:rPr>
      </w:pPr>
    </w:p>
    <w:p w14:paraId="3104C807" w14:textId="60AD75A1" w:rsidR="009B188F" w:rsidRDefault="009B188F" w:rsidP="004B3A77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rPr>
          <w:rFonts w:ascii="Times" w:hAnsi="Times" w:cs="Times"/>
          <w:b/>
          <w:bCs/>
          <w:kern w:val="0"/>
          <w:sz w:val="22"/>
          <w:szCs w:val="22"/>
        </w:rPr>
      </w:pPr>
    </w:p>
    <w:p w14:paraId="52EB2005" w14:textId="77777777" w:rsidR="0030649C" w:rsidRDefault="0030649C" w:rsidP="004B3A77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rPr>
          <w:rFonts w:ascii="Times" w:hAnsi="Times" w:cs="Times"/>
          <w:b/>
          <w:bCs/>
          <w:kern w:val="0"/>
          <w:sz w:val="22"/>
          <w:szCs w:val="22"/>
        </w:rPr>
      </w:pPr>
    </w:p>
    <w:p w14:paraId="461B295D" w14:textId="77777777" w:rsidR="008E1E57" w:rsidRDefault="008E1E57" w:rsidP="004B3A77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rPr>
          <w:rFonts w:ascii="Times" w:hAnsi="Times" w:cs="Times"/>
          <w:b/>
          <w:bCs/>
          <w:kern w:val="0"/>
          <w:sz w:val="22"/>
          <w:szCs w:val="22"/>
        </w:rPr>
      </w:pPr>
    </w:p>
    <w:p w14:paraId="64C5F1CA" w14:textId="77777777" w:rsidR="002F21B4" w:rsidRDefault="002F21B4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18D9C0E8" w14:textId="77777777" w:rsidR="002F21B4" w:rsidRDefault="002F21B4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74CA34AF" w14:textId="77777777" w:rsidR="002F21B4" w:rsidRDefault="002F21B4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0C540474" w14:textId="77777777" w:rsidR="002F21B4" w:rsidRDefault="002F21B4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0E3B98C1" w14:textId="77777777" w:rsidR="002F21B4" w:rsidRDefault="002F21B4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72F526FC" w14:textId="53844CA7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  <w:r w:rsidRPr="00D1611C">
        <w:rPr>
          <w:rFonts w:ascii="Times" w:hAnsi="Times" w:cs="Times"/>
          <w:b/>
          <w:bCs/>
          <w:kern w:val="0"/>
          <w:sz w:val="28"/>
          <w:szCs w:val="28"/>
        </w:rPr>
        <w:t xml:space="preserve">Workshop </w:t>
      </w:r>
      <w:r w:rsidR="00D1611C">
        <w:rPr>
          <w:rFonts w:ascii="Times" w:hAnsi="Times" w:cs="Times"/>
          <w:b/>
          <w:bCs/>
          <w:kern w:val="0"/>
          <w:sz w:val="28"/>
          <w:szCs w:val="28"/>
        </w:rPr>
        <w:t xml:space="preserve">ODESSA </w:t>
      </w:r>
    </w:p>
    <w:p w14:paraId="6A7E5F91" w14:textId="77777777" w:rsid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2"/>
          <w:szCs w:val="22"/>
        </w:rPr>
      </w:pPr>
      <w:r w:rsidRPr="006704E3">
        <w:rPr>
          <w:rFonts w:ascii="Times" w:hAnsi="Times" w:cs="Times"/>
          <w:b/>
          <w:bCs/>
          <w:kern w:val="0"/>
          <w:sz w:val="22"/>
          <w:szCs w:val="22"/>
        </w:rPr>
        <w:t> </w:t>
      </w:r>
    </w:p>
    <w:p w14:paraId="41E589BB" w14:textId="56D42BC7" w:rsidR="006704E3" w:rsidRPr="00D1611C" w:rsidRDefault="006704E3" w:rsidP="00D1611C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i/>
          <w:kern w:val="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3"/>
          </w14:stylisticSets>
        </w:rPr>
      </w:pPr>
      <w:r w:rsidRPr="00D1611C">
        <w:rPr>
          <w:rFonts w:ascii="Times" w:hAnsi="Times" w:cs="Times"/>
          <w:b/>
          <w:bCs/>
          <w:i/>
          <w:kern w:val="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3"/>
          </w14:stylisticSets>
        </w:rPr>
        <w:t>Les d</w:t>
      </w:r>
      <w:r w:rsidR="00D1611C" w:rsidRPr="00D1611C">
        <w:rPr>
          <w:rFonts w:ascii="Times" w:hAnsi="Times" w:cs="Times"/>
          <w:b/>
          <w:bCs/>
          <w:i/>
          <w:kern w:val="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3"/>
          </w14:stylisticSets>
        </w:rPr>
        <w:t xml:space="preserve">éfis du vieillissement en Chine, </w:t>
      </w:r>
      <w:r w:rsidRPr="00D1611C">
        <w:rPr>
          <w:rFonts w:ascii="Times" w:hAnsi="Times" w:cs="Times"/>
          <w:b/>
          <w:bCs/>
          <w:i/>
          <w:kern w:val="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3"/>
          </w14:stylisticSets>
        </w:rPr>
        <w:t>une lecture multidimentionnelle</w:t>
      </w:r>
    </w:p>
    <w:p w14:paraId="24A04477" w14:textId="77777777" w:rsidR="00D1611C" w:rsidRDefault="00D1611C" w:rsidP="00D1611C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</w:p>
    <w:p w14:paraId="095AE1B2" w14:textId="77777777" w:rsidR="00D1611C" w:rsidRPr="00D1611C" w:rsidRDefault="00D1611C" w:rsidP="00D1611C">
      <w:pPr>
        <w:widowControl/>
        <w:autoSpaceDE w:val="0"/>
        <w:autoSpaceDN w:val="0"/>
        <w:adjustRightInd w:val="0"/>
        <w:snapToGrid w:val="0"/>
        <w:spacing w:after="240" w:line="360" w:lineRule="atLeast"/>
        <w:contextualSpacing/>
        <w:jc w:val="center"/>
        <w:rPr>
          <w:rFonts w:ascii="Times" w:hAnsi="Times" w:cs="Times"/>
          <w:b/>
          <w:bCs/>
          <w:kern w:val="0"/>
          <w:sz w:val="28"/>
          <w:szCs w:val="28"/>
        </w:rPr>
      </w:pPr>
      <w:r w:rsidRPr="00D1611C">
        <w:rPr>
          <w:rFonts w:ascii="Times" w:hAnsi="Times" w:cs="Times"/>
          <w:b/>
          <w:bCs/>
          <w:kern w:val="0"/>
          <w:sz w:val="28"/>
          <w:szCs w:val="28"/>
        </w:rPr>
        <w:t>le 25 septembre 2018</w:t>
      </w:r>
    </w:p>
    <w:p w14:paraId="1DE1B243" w14:textId="2D64FA2F" w:rsidR="006704E3" w:rsidRDefault="006704E3" w:rsidP="00D1611C">
      <w:pPr>
        <w:widowControl/>
        <w:jc w:val="center"/>
        <w:rPr>
          <w:rFonts w:ascii="Century" w:hAnsi="Century" w:cs="Bangla MN"/>
          <w:kern w:val="0"/>
          <w:sz w:val="22"/>
          <w:szCs w:val="22"/>
        </w:rPr>
      </w:pPr>
      <w:r w:rsidRPr="00D1611C">
        <w:rPr>
          <w:rFonts w:ascii="Century" w:hAnsi="Century" w:cs="Bangla MN"/>
          <w:kern w:val="0"/>
          <w:sz w:val="22"/>
          <w:szCs w:val="22"/>
        </w:rPr>
        <w:t>Universit</w:t>
      </w:r>
      <w:r w:rsidRPr="00D1611C">
        <w:rPr>
          <w:rFonts w:ascii="Century" w:hAnsi="Century" w:cs="Cambria"/>
          <w:kern w:val="0"/>
          <w:sz w:val="22"/>
          <w:szCs w:val="22"/>
        </w:rPr>
        <w:t>é</w:t>
      </w:r>
      <w:r w:rsidRPr="00D1611C">
        <w:rPr>
          <w:rFonts w:ascii="Century" w:hAnsi="Century" w:cs="Bangla MN"/>
          <w:kern w:val="0"/>
          <w:sz w:val="22"/>
          <w:szCs w:val="22"/>
        </w:rPr>
        <w:t xml:space="preserve"> Paris-Dauphine</w:t>
      </w:r>
      <w:r w:rsidR="004B3A77" w:rsidRPr="00D1611C">
        <w:rPr>
          <w:rFonts w:ascii="Century" w:hAnsi="Century" w:cs="Bangla MN"/>
          <w:kern w:val="0"/>
          <w:sz w:val="22"/>
          <w:szCs w:val="22"/>
        </w:rPr>
        <w:t>,</w:t>
      </w:r>
      <w:r w:rsidRPr="00D1611C">
        <w:rPr>
          <w:rFonts w:ascii="Century" w:hAnsi="Century" w:cs="Bangla MN"/>
          <w:kern w:val="0"/>
          <w:sz w:val="22"/>
          <w:szCs w:val="22"/>
        </w:rPr>
        <w:t xml:space="preserve"> salle 709</w:t>
      </w:r>
    </w:p>
    <w:p w14:paraId="76807A52" w14:textId="681FC9D7" w:rsidR="006704E3" w:rsidRDefault="00851D05" w:rsidP="006704E3">
      <w:pPr>
        <w:widowControl/>
        <w:autoSpaceDE w:val="0"/>
        <w:autoSpaceDN w:val="0"/>
        <w:adjustRightInd w:val="0"/>
        <w:snapToGrid w:val="0"/>
        <w:spacing w:after="240" w:line="340" w:lineRule="atLeast"/>
        <w:contextualSpacing/>
        <w:jc w:val="center"/>
        <w:rPr>
          <w:rFonts w:ascii="Times New Roman" w:hAnsi="Times New Roman" w:cs="Times New Roman"/>
          <w:color w:val="0000FF"/>
          <w:kern w:val="0"/>
          <w:sz w:val="22"/>
          <w:szCs w:val="22"/>
        </w:rPr>
      </w:pPr>
      <w:r w:rsidRPr="00851D05">
        <w:rPr>
          <w:rFonts w:ascii="Times New Roman" w:hAnsi="Times New Roman" w:cs="Times New Roman"/>
          <w:color w:val="0000FF"/>
          <w:kern w:val="0"/>
          <w:sz w:val="22"/>
          <w:szCs w:val="22"/>
        </w:rPr>
        <w:t xml:space="preserve">     </w:t>
      </w:r>
    </w:p>
    <w:p w14:paraId="63CE3788" w14:textId="77777777" w:rsidR="00851D05" w:rsidRPr="00851D05" w:rsidRDefault="00851D05" w:rsidP="006704E3">
      <w:pPr>
        <w:widowControl/>
        <w:autoSpaceDE w:val="0"/>
        <w:autoSpaceDN w:val="0"/>
        <w:adjustRightInd w:val="0"/>
        <w:snapToGrid w:val="0"/>
        <w:spacing w:after="240" w:line="340" w:lineRule="atLeast"/>
        <w:contextualSpacing/>
        <w:jc w:val="center"/>
        <w:rPr>
          <w:rFonts w:ascii="Times New Roman" w:hAnsi="Times New Roman" w:cs="Times New Roman"/>
          <w:color w:val="0000FF"/>
          <w:kern w:val="0"/>
          <w:sz w:val="22"/>
          <w:szCs w:val="22"/>
        </w:rPr>
      </w:pPr>
    </w:p>
    <w:p w14:paraId="39E18EA8" w14:textId="0BE59170" w:rsidR="006704E3" w:rsidRPr="00D1611C" w:rsidRDefault="00A87B10" w:rsidP="006704E3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rPr>
          <w:rFonts w:ascii="Century" w:eastAsia="Malgun Gothic" w:hAnsi="Century" w:cs="Mangal"/>
          <w:kern w:val="0"/>
          <w:szCs w:val="22"/>
        </w:rPr>
      </w:pPr>
      <w:r w:rsidRPr="00D1611C">
        <w:rPr>
          <w:rFonts w:ascii="Century" w:eastAsia="Malgun Gothic" w:hAnsi="Century" w:cs="Mangal"/>
          <w:kern w:val="0"/>
          <w:szCs w:val="22"/>
        </w:rPr>
        <w:t>Ce workshop est organisé</w:t>
      </w:r>
      <w:r w:rsidR="006704E3" w:rsidRPr="00D1611C">
        <w:rPr>
          <w:rFonts w:ascii="Century" w:eastAsia="Malgun Gothic" w:hAnsi="Century" w:cs="Mangal"/>
          <w:kern w:val="0"/>
          <w:szCs w:val="22"/>
        </w:rPr>
        <w:t xml:space="preserve"> par le réseau français du projet international ODESSA : Laboratoires LEDA-LEGOS (Paris Dauphine), Laboratoire Géographie-Cités (CNRS, Paris I Panthéon-Sorbonne), financé par l’Ag</w:t>
      </w:r>
      <w:r w:rsidR="004B3A77" w:rsidRPr="00D1611C">
        <w:rPr>
          <w:rFonts w:ascii="Century" w:eastAsia="Malgun Gothic" w:hAnsi="Century" w:cs="Mangal"/>
          <w:kern w:val="0"/>
          <w:szCs w:val="22"/>
        </w:rPr>
        <w:t>ence Nationale de la Recherche.</w:t>
      </w:r>
      <w:r w:rsidR="006704E3" w:rsidRPr="00D1611C">
        <w:rPr>
          <w:rFonts w:ascii="Century" w:eastAsia="Malgun Gothic" w:hAnsi="Century" w:cs="Mangal"/>
          <w:kern w:val="0"/>
          <w:szCs w:val="22"/>
        </w:rPr>
        <w:t xml:space="preserve"> Les échanges feront l’objet d’une interprétation simultanée français-chinois. </w:t>
      </w:r>
    </w:p>
    <w:p w14:paraId="1D2A880B" w14:textId="77777777" w:rsidR="00E54B77" w:rsidRPr="00D1611C" w:rsidRDefault="00E54B77" w:rsidP="004B3A77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jc w:val="center"/>
        <w:rPr>
          <w:rFonts w:ascii="Century" w:eastAsia="Malgun Gothic" w:hAnsi="Century" w:cs="Mangal"/>
          <w:kern w:val="0"/>
          <w:sz w:val="20"/>
          <w:szCs w:val="22"/>
        </w:rPr>
      </w:pPr>
    </w:p>
    <w:p w14:paraId="183AC762" w14:textId="77777777" w:rsidR="004B3A77" w:rsidRDefault="004B3A77" w:rsidP="004B3A77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jc w:val="center"/>
        <w:rPr>
          <w:rFonts w:ascii="Times New Roman" w:hAnsi="Times New Roman" w:cs="Times New Roman"/>
          <w:kern w:val="0"/>
          <w:sz w:val="20"/>
          <w:szCs w:val="22"/>
        </w:rPr>
      </w:pPr>
    </w:p>
    <w:p w14:paraId="21FFC083" w14:textId="6B89271F" w:rsidR="004B3A77" w:rsidRPr="00D1611C" w:rsidRDefault="004B3A77" w:rsidP="004B3A77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jc w:val="center"/>
        <w:rPr>
          <w:rFonts w:ascii="Century" w:hAnsi="Century" w:cs="Times New Roman"/>
          <w:b/>
          <w:kern w:val="0"/>
          <w:sz w:val="28"/>
          <w:szCs w:val="28"/>
        </w:rPr>
      </w:pPr>
      <w:r w:rsidRPr="00D1611C">
        <w:rPr>
          <w:rFonts w:ascii="Century" w:hAnsi="Century" w:cs="Times New Roman"/>
          <w:b/>
          <w:kern w:val="0"/>
          <w:sz w:val="28"/>
          <w:szCs w:val="28"/>
        </w:rPr>
        <w:t xml:space="preserve">Programme </w:t>
      </w:r>
    </w:p>
    <w:p w14:paraId="3E754D2A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rPr>
          <w:rFonts w:ascii="Century" w:hAnsi="Century" w:cs="Times"/>
          <w:b/>
          <w:color w:val="000000" w:themeColor="text1"/>
          <w:kern w:val="0"/>
        </w:rPr>
      </w:pPr>
    </w:p>
    <w:p w14:paraId="31405069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rPr>
          <w:rFonts w:ascii="Century" w:hAnsi="Century" w:cs="Times"/>
          <w:b/>
          <w:color w:val="000000" w:themeColor="text1"/>
          <w:kern w:val="0"/>
        </w:rPr>
      </w:pPr>
    </w:p>
    <w:p w14:paraId="03B1CCA4" w14:textId="510AD44D" w:rsidR="006704E3" w:rsidRPr="00D1611C" w:rsidRDefault="0048163F" w:rsidP="006704E3">
      <w:pPr>
        <w:widowControl/>
        <w:autoSpaceDE w:val="0"/>
        <w:autoSpaceDN w:val="0"/>
        <w:adjustRightInd w:val="0"/>
        <w:snapToGrid w:val="0"/>
        <w:spacing w:after="240" w:line="320" w:lineRule="atLeast"/>
        <w:contextualSpacing/>
        <w:rPr>
          <w:rFonts w:ascii="Century" w:hAnsi="Century" w:cs="Times"/>
          <w:color w:val="000000" w:themeColor="text1"/>
          <w:kern w:val="0"/>
        </w:rPr>
      </w:pPr>
      <w:r w:rsidRPr="00D1611C">
        <w:rPr>
          <w:rFonts w:ascii="Century" w:hAnsi="Century" w:cs="Times"/>
          <w:b/>
          <w:color w:val="000000" w:themeColor="text1"/>
          <w:kern w:val="0"/>
        </w:rPr>
        <w:t>9:</w:t>
      </w:r>
      <w:r w:rsidR="00D1611C" w:rsidRPr="00D1611C">
        <w:rPr>
          <w:rFonts w:ascii="Century" w:hAnsi="Century" w:cs="Times"/>
          <w:b/>
          <w:color w:val="000000" w:themeColor="text1"/>
          <w:kern w:val="0"/>
        </w:rPr>
        <w:t>30</w:t>
      </w:r>
      <w:r w:rsidR="00D1611C" w:rsidRPr="00D1611C">
        <w:rPr>
          <w:rFonts w:ascii="Century" w:hAnsi="Century" w:cs="Times"/>
          <w:color w:val="000000" w:themeColor="text1"/>
          <w:kern w:val="0"/>
        </w:rPr>
        <w:t xml:space="preserve"> </w:t>
      </w:r>
      <w:r w:rsidR="00D1611C" w:rsidRPr="00D1611C">
        <w:rPr>
          <w:rFonts w:ascii="Century" w:hAnsi="Century" w:cs="Times"/>
          <w:b/>
          <w:color w:val="000000" w:themeColor="text1"/>
          <w:kern w:val="0"/>
        </w:rPr>
        <w:t>Accueil</w:t>
      </w:r>
      <w:r w:rsidR="00D1611C" w:rsidRPr="00D1611C">
        <w:rPr>
          <w:rFonts w:ascii="Century" w:hAnsi="Century" w:cs="Times"/>
          <w:color w:val="000000" w:themeColor="text1"/>
          <w:kern w:val="0"/>
        </w:rPr>
        <w:t xml:space="preserve"> des participants</w:t>
      </w:r>
    </w:p>
    <w:p w14:paraId="0B59A191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bCs/>
          <w:kern w:val="0"/>
          <w:szCs w:val="22"/>
        </w:rPr>
      </w:pPr>
    </w:p>
    <w:p w14:paraId="57045D5C" w14:textId="3EB6EC88" w:rsidR="006704E3" w:rsidRPr="00EF52AE" w:rsidRDefault="00D1611C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000000" w:themeColor="text1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9:45 Ouverture </w:t>
      </w:r>
      <w:r w:rsidR="006704E3" w:rsidRPr="00D1611C">
        <w:rPr>
          <w:rFonts w:ascii="Century" w:hAnsi="Century" w:cs="Times New Roman"/>
          <w:kern w:val="0"/>
          <w:szCs w:val="22"/>
        </w:rPr>
        <w:t xml:space="preserve">par </w:t>
      </w:r>
      <w:r w:rsidR="006704E3" w:rsidRPr="00D1611C">
        <w:rPr>
          <w:rFonts w:ascii="Century" w:hAnsi="Century" w:cs="Times"/>
          <w:b/>
          <w:bCs/>
          <w:color w:val="0B5AB2"/>
          <w:kern w:val="0"/>
          <w:szCs w:val="22"/>
        </w:rPr>
        <w:t>Marie-Eve JOEL</w:t>
      </w:r>
      <w:r w:rsidR="00782952">
        <w:rPr>
          <w:rFonts w:ascii="Century" w:hAnsi="Century" w:cs="Times"/>
          <w:b/>
          <w:bCs/>
          <w:color w:val="0B5AB2"/>
          <w:kern w:val="0"/>
          <w:szCs w:val="22"/>
        </w:rPr>
        <w:t xml:space="preserve">, </w:t>
      </w:r>
      <w:r w:rsidR="00782952" w:rsidRPr="00782952">
        <w:rPr>
          <w:rFonts w:ascii="Century" w:hAnsi="Century" w:cs="Times"/>
          <w:bCs/>
          <w:kern w:val="0"/>
          <w:szCs w:val="22"/>
        </w:rPr>
        <w:t>professeur émérite à l’Université Paris Dauphine</w:t>
      </w:r>
      <w:r w:rsidR="00782952">
        <w:rPr>
          <w:rFonts w:ascii="Century" w:hAnsi="Century" w:cs="Times"/>
          <w:b/>
          <w:bCs/>
          <w:color w:val="0B5AB2"/>
          <w:kern w:val="0"/>
          <w:szCs w:val="22"/>
        </w:rPr>
        <w:t xml:space="preserve"> </w:t>
      </w:r>
      <w:r w:rsidR="006704E3" w:rsidRPr="00D1611C">
        <w:rPr>
          <w:rFonts w:ascii="Century" w:hAnsi="Century" w:cs="Times"/>
          <w:b/>
          <w:bCs/>
          <w:color w:val="0B5AB2"/>
          <w:kern w:val="0"/>
          <w:szCs w:val="22"/>
        </w:rPr>
        <w:t xml:space="preserve"> </w:t>
      </w:r>
      <w:r w:rsidR="006704E3" w:rsidRPr="00D1611C">
        <w:rPr>
          <w:rFonts w:ascii="Century" w:hAnsi="Century" w:cs="Times New Roman"/>
          <w:kern w:val="0"/>
          <w:szCs w:val="22"/>
        </w:rPr>
        <w:t xml:space="preserve">et </w:t>
      </w:r>
      <w:r w:rsidR="006704E3" w:rsidRPr="00D1611C">
        <w:rPr>
          <w:rFonts w:ascii="Century" w:hAnsi="Century" w:cs="Times"/>
          <w:b/>
          <w:bCs/>
          <w:color w:val="0B5AB2"/>
          <w:kern w:val="0"/>
          <w:szCs w:val="22"/>
        </w:rPr>
        <w:t>Natacha AVELINE-DUBACH</w:t>
      </w:r>
      <w:r w:rsidR="00EF52AE">
        <w:rPr>
          <w:rFonts w:ascii="Century" w:hAnsi="Century" w:cs="Times"/>
          <w:bCs/>
          <w:color w:val="0B5AB2"/>
          <w:kern w:val="0"/>
          <w:szCs w:val="22"/>
        </w:rPr>
        <w:t xml:space="preserve">, </w:t>
      </w:r>
      <w:r w:rsidR="00EF52AE" w:rsidRPr="00EF52AE">
        <w:rPr>
          <w:rFonts w:ascii="Century" w:hAnsi="Century" w:cs="Times"/>
          <w:bCs/>
          <w:color w:val="000000" w:themeColor="text1"/>
          <w:kern w:val="0"/>
          <w:szCs w:val="22"/>
        </w:rPr>
        <w:t xml:space="preserve">directrice de recherches </w:t>
      </w:r>
      <w:r w:rsidR="00E07659">
        <w:rPr>
          <w:rFonts w:ascii="Century" w:hAnsi="Century" w:cs="Times"/>
          <w:bCs/>
          <w:color w:val="000000" w:themeColor="text1"/>
          <w:kern w:val="0"/>
          <w:szCs w:val="22"/>
        </w:rPr>
        <w:t xml:space="preserve">CNRS et </w:t>
      </w:r>
      <w:r w:rsidR="008364BA">
        <w:rPr>
          <w:rFonts w:ascii="Century" w:hAnsi="Century" w:cs="Times"/>
          <w:bCs/>
          <w:color w:val="000000" w:themeColor="text1"/>
          <w:kern w:val="0"/>
          <w:szCs w:val="22"/>
        </w:rPr>
        <w:t xml:space="preserve">à </w:t>
      </w:r>
      <w:r w:rsidR="00EF52AE" w:rsidRPr="00EF52AE">
        <w:rPr>
          <w:rFonts w:ascii="Century" w:hAnsi="Century" w:cs="Times"/>
          <w:bCs/>
          <w:color w:val="000000" w:themeColor="text1"/>
          <w:kern w:val="0"/>
          <w:szCs w:val="22"/>
        </w:rPr>
        <w:t>Paris 1 Panthéon-Sorbonne</w:t>
      </w:r>
      <w:r w:rsidR="008364BA">
        <w:rPr>
          <w:rFonts w:ascii="Century" w:hAnsi="Century" w:cs="Times"/>
          <w:bCs/>
          <w:color w:val="000000" w:themeColor="text1"/>
          <w:kern w:val="0"/>
          <w:szCs w:val="22"/>
        </w:rPr>
        <w:t>, Géographie-cités</w:t>
      </w:r>
      <w:r w:rsidR="00EF52AE" w:rsidRPr="00EF52AE">
        <w:rPr>
          <w:rFonts w:ascii="Century" w:hAnsi="Century" w:cs="Times"/>
          <w:bCs/>
          <w:color w:val="000000" w:themeColor="text1"/>
          <w:kern w:val="0"/>
          <w:szCs w:val="22"/>
        </w:rPr>
        <w:t>.</w:t>
      </w:r>
      <w:r w:rsidR="006704E3" w:rsidRPr="00EF52AE">
        <w:rPr>
          <w:rFonts w:ascii="Century" w:hAnsi="Century" w:cs="Times New Roman"/>
          <w:color w:val="000000" w:themeColor="text1"/>
          <w:kern w:val="0"/>
          <w:szCs w:val="22"/>
        </w:rPr>
        <w:t xml:space="preserve"> </w:t>
      </w:r>
    </w:p>
    <w:p w14:paraId="27C11BAF" w14:textId="77777777" w:rsidR="00D1611C" w:rsidRPr="00D1611C" w:rsidRDefault="00D1611C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kern w:val="0"/>
          <w:szCs w:val="22"/>
        </w:rPr>
      </w:pPr>
    </w:p>
    <w:p w14:paraId="59A2852A" w14:textId="4D111594" w:rsidR="00D1611C" w:rsidRPr="00D1611C" w:rsidRDefault="00D1611C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kern w:val="0"/>
          <w:szCs w:val="22"/>
        </w:rPr>
      </w:pPr>
      <w:r w:rsidRPr="00D1611C">
        <w:rPr>
          <w:rFonts w:ascii="Century" w:hAnsi="Century" w:cs="Times New Roman"/>
          <w:b/>
          <w:kern w:val="0"/>
          <w:szCs w:val="22"/>
        </w:rPr>
        <w:t>10:00-10:40</w:t>
      </w:r>
      <w:r w:rsidR="00EE0531">
        <w:rPr>
          <w:rFonts w:ascii="Century" w:hAnsi="Century" w:cs="Times New Roman"/>
          <w:b/>
          <w:kern w:val="0"/>
          <w:szCs w:val="22"/>
        </w:rPr>
        <w:t xml:space="preserve"> </w:t>
      </w:r>
      <w:r w:rsidRPr="00D1611C">
        <w:rPr>
          <w:rFonts w:ascii="Century" w:hAnsi="Century" w:cs="Times New Roman"/>
          <w:b/>
          <w:kern w:val="0"/>
          <w:szCs w:val="22"/>
        </w:rPr>
        <w:t xml:space="preserve"> Le défi des inégalités des retraites dans la Chine urbaine </w:t>
      </w:r>
    </w:p>
    <w:p w14:paraId="55F2392D" w14:textId="6CD44DFF" w:rsidR="001C2800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Cs/>
          <w:kern w:val="0"/>
          <w:szCs w:val="22"/>
        </w:rPr>
      </w:pPr>
      <w:r w:rsidRPr="00EE0531">
        <w:rPr>
          <w:rFonts w:ascii="Century" w:hAnsi="Century" w:cs="Times"/>
          <w:b/>
          <w:bCs/>
          <w:color w:val="0B5AB2"/>
          <w:kern w:val="0"/>
          <w:szCs w:val="22"/>
        </w:rPr>
        <w:t>Wenjiong HE</w:t>
      </w:r>
      <w:r w:rsidRPr="00D1611C">
        <w:rPr>
          <w:rFonts w:ascii="Century" w:hAnsi="Century" w:cs="Times"/>
          <w:bCs/>
          <w:kern w:val="0"/>
          <w:szCs w:val="22"/>
        </w:rPr>
        <w:t xml:space="preserve">, économiste, professeur, Directeur du centre de recherche sur la sécurité sociale de l'université Zhejiang </w:t>
      </w:r>
    </w:p>
    <w:p w14:paraId="2FC3DF16" w14:textId="54533B5D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EE0531">
        <w:rPr>
          <w:rFonts w:ascii="Century" w:hAnsi="Century" w:cs="Times"/>
          <w:b/>
          <w:bCs/>
          <w:kern w:val="0"/>
          <w:szCs w:val="22"/>
        </w:rPr>
        <w:t>Discutante</w:t>
      </w:r>
      <w:r w:rsidRPr="00EE0531">
        <w:rPr>
          <w:rFonts w:ascii="Century" w:hAnsi="Century" w:cs="Times"/>
          <w:bCs/>
          <w:kern w:val="0"/>
          <w:szCs w:val="22"/>
        </w:rPr>
        <w:t xml:space="preserve"> </w:t>
      </w:r>
      <w:r w:rsidRPr="00EE0531">
        <w:rPr>
          <w:rFonts w:ascii="Century" w:hAnsi="Century" w:cs="Times New Roman"/>
          <w:kern w:val="0"/>
          <w:szCs w:val="22"/>
        </w:rPr>
        <w:t>:</w:t>
      </w:r>
      <w:r w:rsidRPr="00D1611C">
        <w:rPr>
          <w:rFonts w:ascii="Century" w:hAnsi="Century" w:cs="Times New Roman"/>
          <w:kern w:val="0"/>
          <w:szCs w:val="22"/>
        </w:rPr>
        <w:t xml:space="preserve">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Anne LAFERRERE</w:t>
      </w:r>
      <w:r w:rsidRPr="00D1611C">
        <w:rPr>
          <w:rFonts w:ascii="Century" w:hAnsi="Century" w:cs="Times New Roman"/>
          <w:kern w:val="0"/>
          <w:szCs w:val="22"/>
        </w:rPr>
        <w:t xml:space="preserve">, </w:t>
      </w:r>
      <w:r w:rsidR="00A87B10" w:rsidRPr="00D1611C">
        <w:rPr>
          <w:rFonts w:ascii="Century" w:hAnsi="Century" w:cs="Times New Roman"/>
          <w:kern w:val="0"/>
          <w:szCs w:val="22"/>
        </w:rPr>
        <w:t>directrice de recherches</w:t>
      </w:r>
      <w:r w:rsidRPr="00D1611C">
        <w:rPr>
          <w:rFonts w:ascii="Century" w:hAnsi="Century" w:cs="Times New Roman"/>
          <w:kern w:val="0"/>
          <w:szCs w:val="22"/>
        </w:rPr>
        <w:t xml:space="preserve"> au CREST et à l’université Paris Dauphine, LEDA-LEGOS. </w:t>
      </w:r>
    </w:p>
    <w:p w14:paraId="181934CE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65E5EF4B" w14:textId="3CB103C3" w:rsidR="00EE0531" w:rsidRPr="00D1611C" w:rsidRDefault="00EE0531" w:rsidP="00EE0531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10:40-</w:t>
      </w:r>
      <w:r w:rsidR="0048163F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11:2</w:t>
      </w:r>
      <w:r w:rsidR="006704E3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>
        <w:rPr>
          <w:rFonts w:ascii="Century" w:hAnsi="Century" w:cs="Times New Roman"/>
          <w:color w:val="000000" w:themeColor="text1"/>
          <w:kern w:val="0"/>
          <w:sz w:val="22"/>
          <w:szCs w:val="22"/>
        </w:rPr>
        <w:t xml:space="preserve"> </w:t>
      </w:r>
      <w:r w:rsidRPr="00EE0531">
        <w:rPr>
          <w:rFonts w:ascii="Century" w:hAnsi="Century" w:cs="Times New Roman"/>
          <w:b/>
          <w:kern w:val="0"/>
          <w:szCs w:val="22"/>
        </w:rPr>
        <w:t>Bilan du projet pilote de couverture maladie universelle expérimenté depuis 13 ans dans la ville de Qingdao</w:t>
      </w:r>
      <w:r w:rsidRPr="00D1611C">
        <w:rPr>
          <w:rFonts w:ascii="Century" w:hAnsi="Century" w:cs="Times New Roman"/>
          <w:kern w:val="0"/>
          <w:szCs w:val="22"/>
        </w:rPr>
        <w:t xml:space="preserve"> </w:t>
      </w:r>
    </w:p>
    <w:p w14:paraId="4FD908E0" w14:textId="4119FDF1" w:rsidR="001C2800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Hong MI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Pr="00EE0531">
        <w:rPr>
          <w:rFonts w:ascii="Century" w:hAnsi="Century" w:cs="Times"/>
          <w:bCs/>
          <w:kern w:val="0"/>
          <w:szCs w:val="22"/>
        </w:rPr>
        <w:t>démographe, professeur, Directeur de l’institut de recherches démographiques de l'université Zhejiang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 </w:t>
      </w:r>
    </w:p>
    <w:p w14:paraId="41AAA798" w14:textId="77777777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Discutante 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Florence JUSOT</w:t>
      </w:r>
      <w:r w:rsidRPr="00D1611C">
        <w:rPr>
          <w:rFonts w:ascii="Century" w:hAnsi="Century" w:cs="Times New Roman"/>
          <w:kern w:val="0"/>
          <w:szCs w:val="22"/>
        </w:rPr>
        <w:t xml:space="preserve">, professeur d’économie à l’université Paris Dauphine, LEDA-LEGOS </w:t>
      </w:r>
    </w:p>
    <w:p w14:paraId="2375AD67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4A7B22FE" w14:textId="77777777" w:rsidR="006320FD" w:rsidRDefault="006320FD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</w:p>
    <w:p w14:paraId="70FA50B3" w14:textId="77777777" w:rsidR="006320FD" w:rsidRDefault="006320FD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</w:p>
    <w:p w14:paraId="4DF6C87B" w14:textId="77777777" w:rsidR="006320FD" w:rsidRDefault="006320FD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</w:p>
    <w:p w14:paraId="0F75EE6E" w14:textId="77777777" w:rsidR="006320FD" w:rsidRDefault="006320FD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</w:p>
    <w:p w14:paraId="4AEC4E61" w14:textId="40F82B3A" w:rsidR="006704E3" w:rsidRPr="00EE0531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11:20</w:t>
      </w:r>
      <w:r w:rsidR="00097D8B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-11: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4</w:t>
      </w:r>
      <w:r w:rsid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</w:t>
      </w:r>
      <w:r w:rsidRPr="00EE0531">
        <w:rPr>
          <w:rFonts w:ascii="Century" w:hAnsi="Century" w:cs="Times New Roman"/>
          <w:color w:val="000000" w:themeColor="text1"/>
          <w:kern w:val="0"/>
          <w:sz w:val="22"/>
          <w:szCs w:val="22"/>
        </w:rPr>
        <w:t xml:space="preserve"> 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Pause-café</w:t>
      </w:r>
    </w:p>
    <w:p w14:paraId="0207ABAF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341568F7" w14:textId="165B5FE9" w:rsidR="00EE0531" w:rsidRPr="00B425A1" w:rsidRDefault="002F21B4" w:rsidP="00EE0531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11:4</w:t>
      </w:r>
      <w:r w:rsid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</w:t>
      </w:r>
      <w:r w:rsidR="0048163F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-12:</w:t>
      </w:r>
      <w:r w:rsid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20</w:t>
      </w:r>
      <w:r w:rsid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 w:rsidR="006320FD">
        <w:rPr>
          <w:rFonts w:ascii="Century" w:hAnsi="Century" w:cs="Times New Roman"/>
          <w:b/>
          <w:kern w:val="0"/>
          <w:szCs w:val="22"/>
        </w:rPr>
        <w:t>Le maintien à domicile</w:t>
      </w:r>
      <w:r w:rsidR="00EE0531" w:rsidRPr="00EE0531">
        <w:rPr>
          <w:rFonts w:ascii="Century" w:hAnsi="Century" w:cs="Times New Roman"/>
          <w:b/>
          <w:kern w:val="0"/>
          <w:szCs w:val="22"/>
        </w:rPr>
        <w:t xml:space="preserve"> à Shanghai</w:t>
      </w:r>
      <w:r w:rsidR="006320FD">
        <w:rPr>
          <w:rFonts w:ascii="Century" w:hAnsi="Century" w:cs="Times New Roman"/>
          <w:b/>
          <w:kern w:val="0"/>
          <w:szCs w:val="22"/>
        </w:rPr>
        <w:t>, évaluation de la satisfaction des résidents</w:t>
      </w:r>
      <w:r w:rsidR="00EE0531" w:rsidRPr="00EE0531">
        <w:rPr>
          <w:rFonts w:ascii="MS Mincho" w:eastAsia="MS Mincho" w:hAnsi="MS Mincho" w:cs="MS Mincho" w:hint="eastAsia"/>
          <w:b/>
          <w:kern w:val="0"/>
          <w:szCs w:val="22"/>
        </w:rPr>
        <w:t> </w:t>
      </w:r>
    </w:p>
    <w:p w14:paraId="4CBB92A9" w14:textId="77777777" w:rsidR="00EE0531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MS Mincho" w:eastAsia="MS Mincho" w:hAnsi="MS Mincho" w:cs="MS Mincho"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Yifan YU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Pr="00EE0531">
        <w:rPr>
          <w:rFonts w:ascii="Century" w:hAnsi="Century" w:cs="Times"/>
          <w:bCs/>
          <w:kern w:val="0"/>
          <w:szCs w:val="22"/>
        </w:rPr>
        <w:t>architecte, professeur à la faculté d’aménagement urbain de l'université Tongji</w:t>
      </w:r>
      <w:r w:rsidR="00EE0531">
        <w:rPr>
          <w:rFonts w:ascii="MS Mincho" w:eastAsia="MS Mincho" w:hAnsi="MS Mincho" w:cs="MS Mincho"/>
          <w:bCs/>
          <w:kern w:val="0"/>
          <w:szCs w:val="22"/>
        </w:rPr>
        <w:t xml:space="preserve">. </w:t>
      </w:r>
    </w:p>
    <w:p w14:paraId="1CB28463" w14:textId="52F643D2" w:rsidR="006704E3" w:rsidRPr="00EE0531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>Discutante</w:t>
      </w:r>
      <w:r w:rsidR="00EE0531">
        <w:rPr>
          <w:rFonts w:ascii="Century" w:hAnsi="Century" w:cs="Times"/>
          <w:b/>
          <w:bCs/>
          <w:kern w:val="0"/>
          <w:szCs w:val="22"/>
        </w:rPr>
        <w:t xml:space="preserve"> </w:t>
      </w:r>
      <w:r w:rsidRPr="00D1611C">
        <w:rPr>
          <w:rFonts w:ascii="Century" w:hAnsi="Century" w:cs="Times New Roman"/>
          <w:kern w:val="0"/>
          <w:szCs w:val="22"/>
        </w:rPr>
        <w:t xml:space="preserve">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Charlène LE NEINDRE</w:t>
      </w:r>
      <w:r w:rsidRPr="00D1611C">
        <w:rPr>
          <w:rFonts w:ascii="Century" w:hAnsi="Century" w:cs="Times New Roman"/>
          <w:kern w:val="0"/>
          <w:szCs w:val="22"/>
        </w:rPr>
        <w:t xml:space="preserve">, chargée de recherche à l’IRDES, associée au laboratoire Géographie-cités. </w:t>
      </w:r>
    </w:p>
    <w:p w14:paraId="6006C70C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5D7362CB" w14:textId="589A2C51" w:rsidR="00E54B77" w:rsidRPr="00EE0531" w:rsidRDefault="001C1F69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12:</w:t>
      </w:r>
      <w:r w:rsid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20</w:t>
      </w:r>
      <w:r w:rsidR="00A51896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-1</w:t>
      </w:r>
      <w:r w:rsid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4:0</w:t>
      </w:r>
      <w:r w:rsid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 D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éjeuner</w:t>
      </w:r>
      <w:r w:rsidR="00EE0531">
        <w:rPr>
          <w:rFonts w:ascii="Century" w:hAnsi="Century" w:cs="Times New Roman"/>
          <w:color w:val="000000" w:themeColor="text1"/>
          <w:kern w:val="0"/>
          <w:sz w:val="22"/>
          <w:szCs w:val="22"/>
        </w:rPr>
        <w:t xml:space="preserve"> sur place</w:t>
      </w:r>
      <w:r w:rsidR="00EE0531" w:rsidRPr="00EE0531">
        <w:rPr>
          <w:rFonts w:ascii="Century" w:hAnsi="Century" w:cs="Times New Roman"/>
          <w:color w:val="000000" w:themeColor="text1"/>
          <w:kern w:val="0"/>
          <w:sz w:val="22"/>
          <w:szCs w:val="22"/>
        </w:rPr>
        <w:t xml:space="preserve"> </w:t>
      </w:r>
    </w:p>
    <w:p w14:paraId="171F9268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FF0000"/>
          <w:kern w:val="0"/>
          <w:sz w:val="22"/>
          <w:szCs w:val="22"/>
          <w:u w:val="single"/>
        </w:rPr>
      </w:pPr>
    </w:p>
    <w:p w14:paraId="64C99A57" w14:textId="262782A5" w:rsidR="00EE0531" w:rsidRPr="00EE0531" w:rsidRDefault="00B425A1" w:rsidP="00EE0531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kern w:val="0"/>
          <w:szCs w:val="22"/>
        </w:rPr>
      </w:pP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14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: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00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</w:t>
      </w:r>
      <w:r w:rsid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14: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4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</w:t>
      </w:r>
      <w:r w:rsid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 w:rsidR="00EE0531" w:rsidRPr="00EE0531">
        <w:rPr>
          <w:rFonts w:ascii="Century" w:hAnsi="Century" w:cs="Times New Roman"/>
          <w:b/>
          <w:kern w:val="0"/>
          <w:szCs w:val="22"/>
        </w:rPr>
        <w:t>Les obstacles au maintien à domicile des personnes âgées handicapées à Pékin</w:t>
      </w:r>
      <w:r w:rsidR="00EE0531" w:rsidRPr="00EE0531">
        <w:rPr>
          <w:rFonts w:ascii="MS Mincho" w:eastAsia="MS Mincho" w:hAnsi="MS Mincho" w:cs="MS Mincho" w:hint="eastAsia"/>
          <w:b/>
          <w:kern w:val="0"/>
          <w:szCs w:val="22"/>
        </w:rPr>
        <w:t> </w:t>
      </w:r>
    </w:p>
    <w:p w14:paraId="16CE43D8" w14:textId="717CD88A" w:rsidR="001C2800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Xiaolu GAO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="00EE0531">
        <w:rPr>
          <w:rFonts w:ascii="Century" w:hAnsi="Century" w:cs="Times"/>
          <w:bCs/>
          <w:kern w:val="0"/>
          <w:szCs w:val="22"/>
        </w:rPr>
        <w:t>Directrice de recherches à l’</w:t>
      </w:r>
      <w:r w:rsidR="001C2800" w:rsidRPr="00EE0531">
        <w:rPr>
          <w:rFonts w:ascii="Century" w:hAnsi="Century" w:cs="Times"/>
          <w:bCs/>
          <w:kern w:val="0"/>
          <w:szCs w:val="22"/>
        </w:rPr>
        <w:t xml:space="preserve">Académie </w:t>
      </w:r>
      <w:r w:rsidR="006320FD">
        <w:rPr>
          <w:rFonts w:ascii="Century" w:hAnsi="Century" w:cs="Times"/>
          <w:bCs/>
          <w:kern w:val="0"/>
          <w:szCs w:val="22"/>
        </w:rPr>
        <w:t xml:space="preserve">des </w:t>
      </w:r>
      <w:r w:rsidR="00EE0531">
        <w:rPr>
          <w:rFonts w:ascii="Century" w:hAnsi="Century" w:cs="Times"/>
          <w:bCs/>
          <w:kern w:val="0"/>
          <w:szCs w:val="22"/>
        </w:rPr>
        <w:t>Sciences de Chine</w:t>
      </w:r>
      <w:r w:rsidR="001C2800" w:rsidRPr="00D1611C">
        <w:rPr>
          <w:rFonts w:ascii="Century" w:hAnsi="Century" w:cs="Times"/>
          <w:b/>
          <w:bCs/>
          <w:kern w:val="0"/>
          <w:szCs w:val="22"/>
        </w:rPr>
        <w:t xml:space="preserve"> </w:t>
      </w:r>
      <w:r w:rsidRPr="00D1611C">
        <w:rPr>
          <w:rFonts w:ascii="MS Mincho" w:eastAsia="MS Mincho" w:hAnsi="MS Mincho" w:cs="MS Mincho" w:hint="eastAsia"/>
          <w:b/>
          <w:bCs/>
          <w:kern w:val="0"/>
          <w:szCs w:val="22"/>
        </w:rPr>
        <w:t> </w:t>
      </w:r>
      <w:r w:rsidR="001C2800" w:rsidRPr="00D1611C">
        <w:rPr>
          <w:rFonts w:ascii="Century" w:hAnsi="Century" w:cs="Times"/>
          <w:b/>
          <w:bCs/>
          <w:kern w:val="0"/>
          <w:szCs w:val="22"/>
        </w:rPr>
        <w:t xml:space="preserve"> </w:t>
      </w:r>
    </w:p>
    <w:p w14:paraId="5782BD75" w14:textId="77777777" w:rsidR="00E54B77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Discutant 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Weiliang ZHANG</w:t>
      </w:r>
      <w:r w:rsidRPr="00D1611C">
        <w:rPr>
          <w:rFonts w:ascii="Century" w:hAnsi="Century" w:cs="Times New Roman"/>
          <w:kern w:val="0"/>
          <w:szCs w:val="22"/>
        </w:rPr>
        <w:t xml:space="preserve">, professeur, directeur du Centre de Recherches Urbaines, Université Normale de Hangzhou </w:t>
      </w:r>
    </w:p>
    <w:p w14:paraId="0D068D6E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5ED45E9A" w14:textId="47156C84" w:rsidR="00EE0531" w:rsidRPr="00B425A1" w:rsidRDefault="00B425A1" w:rsidP="00EE0531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14:40-15</w:t>
      </w:r>
      <w:r w:rsidR="0048163F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: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20</w:t>
      </w:r>
      <w:r w:rsid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Cs w:val="22"/>
        </w:rPr>
        <w:t xml:space="preserve">Présentation du concept de « life-long learning » (étudier en vieillissant) et de son expérimentation dans le cadre d’un projet immobilier à </w:t>
      </w:r>
      <w:r w:rsidR="00DC6ADE">
        <w:rPr>
          <w:rFonts w:ascii="Century" w:hAnsi="Century" w:cs="Times New Roman"/>
          <w:b/>
          <w:color w:val="000000" w:themeColor="text1"/>
          <w:kern w:val="0"/>
          <w:szCs w:val="22"/>
        </w:rPr>
        <w:t>Wuzhen (province de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Cs w:val="22"/>
        </w:rPr>
        <w:t xml:space="preserve"> Zhejiang).</w:t>
      </w:r>
    </w:p>
    <w:p w14:paraId="352FBF89" w14:textId="3976FE3D" w:rsidR="001C2800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Xin WANG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="00EE0531">
        <w:rPr>
          <w:rFonts w:ascii="Century" w:hAnsi="Century" w:cs="Times"/>
          <w:bCs/>
          <w:kern w:val="0"/>
          <w:szCs w:val="22"/>
        </w:rPr>
        <w:t>Directeur général de Yiyang E</w:t>
      </w:r>
      <w:r w:rsidRPr="00EE0531">
        <w:rPr>
          <w:rFonts w:ascii="Century" w:hAnsi="Century" w:cs="Times"/>
          <w:bCs/>
          <w:kern w:val="0"/>
          <w:szCs w:val="22"/>
        </w:rPr>
        <w:t xml:space="preserve">ducation, filiale </w:t>
      </w:r>
      <w:r w:rsidR="00EE0531">
        <w:rPr>
          <w:rFonts w:ascii="Century" w:hAnsi="Century" w:cs="Times"/>
          <w:bCs/>
          <w:kern w:val="0"/>
          <w:szCs w:val="22"/>
        </w:rPr>
        <w:t>de l’entreprise de promotion immobilière</w:t>
      </w:r>
      <w:r w:rsidRPr="00EE0531">
        <w:rPr>
          <w:rFonts w:ascii="Century" w:hAnsi="Century" w:cs="Times"/>
          <w:bCs/>
          <w:kern w:val="0"/>
          <w:szCs w:val="22"/>
        </w:rPr>
        <w:t xml:space="preserve"> Greentown </w:t>
      </w:r>
    </w:p>
    <w:p w14:paraId="6A2B1462" w14:textId="275A7315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Discutante 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Natacha AVELINE-DUBACH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="00E07659">
        <w:rPr>
          <w:rFonts w:ascii="Century" w:hAnsi="Century" w:cs="Times New Roman"/>
          <w:kern w:val="0"/>
          <w:szCs w:val="22"/>
        </w:rPr>
        <w:t>directrice de recherches CNRS</w:t>
      </w:r>
      <w:r w:rsidR="00A87B10" w:rsidRPr="00D1611C">
        <w:rPr>
          <w:rFonts w:ascii="Century" w:hAnsi="Century" w:cs="Times New Roman"/>
          <w:kern w:val="0"/>
          <w:szCs w:val="22"/>
        </w:rPr>
        <w:t xml:space="preserve"> </w:t>
      </w:r>
      <w:r w:rsidR="00E07659">
        <w:rPr>
          <w:rFonts w:ascii="Century" w:hAnsi="Century" w:cs="Times New Roman"/>
          <w:kern w:val="0"/>
          <w:szCs w:val="22"/>
        </w:rPr>
        <w:t xml:space="preserve">et </w:t>
      </w:r>
      <w:r w:rsidR="008364BA">
        <w:rPr>
          <w:rFonts w:ascii="Century" w:hAnsi="Century" w:cs="Times New Roman"/>
          <w:kern w:val="0"/>
          <w:szCs w:val="22"/>
        </w:rPr>
        <w:t>à l’</w:t>
      </w:r>
      <w:r w:rsidR="00A87B10" w:rsidRPr="00D1611C">
        <w:rPr>
          <w:rFonts w:ascii="Century" w:hAnsi="Century" w:cs="Times New Roman"/>
          <w:kern w:val="0"/>
          <w:szCs w:val="22"/>
        </w:rPr>
        <w:t>univer</w:t>
      </w:r>
      <w:r w:rsidR="008364BA">
        <w:rPr>
          <w:rFonts w:ascii="Century" w:hAnsi="Century" w:cs="Times New Roman"/>
          <w:kern w:val="0"/>
          <w:szCs w:val="22"/>
        </w:rPr>
        <w:t>sité Paris 1 Panthéon-Sorbonne, Géographie-cités.</w:t>
      </w:r>
      <w:r w:rsidRPr="00D1611C">
        <w:rPr>
          <w:rFonts w:ascii="Century" w:hAnsi="Century" w:cs="Times New Roman"/>
          <w:kern w:val="0"/>
          <w:szCs w:val="22"/>
        </w:rPr>
        <w:t xml:space="preserve"> </w:t>
      </w:r>
    </w:p>
    <w:p w14:paraId="46F7813D" w14:textId="77777777" w:rsidR="00EE0531" w:rsidRDefault="00EE053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11B9D649" w14:textId="27DFD17A" w:rsidR="00E54B77" w:rsidRDefault="00B425A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15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: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</w:t>
      </w:r>
      <w:r w:rsidR="00EE0531" w:rsidRPr="00EE053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0-15: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40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Pause-café</w:t>
      </w:r>
    </w:p>
    <w:p w14:paraId="7C0E77F1" w14:textId="77777777" w:rsidR="00B425A1" w:rsidRDefault="00B425A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</w:p>
    <w:p w14:paraId="20807B04" w14:textId="6617BEFA" w:rsidR="00B425A1" w:rsidRPr="00EE0531" w:rsidRDefault="00B425A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Cs w:val="22"/>
        </w:rPr>
      </w:pP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15: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40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-16: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20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 w:rsidRPr="00B425A1">
        <w:rPr>
          <w:rFonts w:ascii="Century" w:hAnsi="Century" w:cs="Times New Roman"/>
          <w:b/>
          <w:kern w:val="0"/>
          <w:szCs w:val="22"/>
        </w:rPr>
        <w:t>Financer les maisons de retraite médicalisées : la diversité des modèles économiques à Hangzhou.</w:t>
      </w:r>
    </w:p>
    <w:p w14:paraId="215E6A77" w14:textId="5AA15AFE" w:rsidR="001C2800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b/>
          <w:bCs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Pengli WANG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Pr="00B425A1">
        <w:rPr>
          <w:rFonts w:ascii="Century" w:hAnsi="Century" w:cs="Times"/>
          <w:bCs/>
          <w:kern w:val="0"/>
          <w:szCs w:val="22"/>
        </w:rPr>
        <w:t>doctorante en géographie à l’université Paris 1-Panthéon Sorbonne</w:t>
      </w:r>
      <w:r w:rsidRPr="00D1611C">
        <w:rPr>
          <w:rFonts w:ascii="MS Mincho" w:eastAsia="MS Mincho" w:hAnsi="MS Mincho" w:cs="MS Mincho" w:hint="eastAsia"/>
          <w:b/>
          <w:bCs/>
          <w:kern w:val="0"/>
          <w:szCs w:val="22"/>
        </w:rPr>
        <w:t> </w:t>
      </w:r>
    </w:p>
    <w:p w14:paraId="7C9E7EBB" w14:textId="4F5EFE04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Discutante 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Marie-Eve JOEL</w:t>
      </w:r>
      <w:r w:rsidRPr="00D1611C">
        <w:rPr>
          <w:rFonts w:ascii="Century" w:hAnsi="Century" w:cs="Times New Roman"/>
          <w:kern w:val="0"/>
          <w:szCs w:val="22"/>
        </w:rPr>
        <w:t xml:space="preserve">, professeur </w:t>
      </w:r>
      <w:r w:rsidR="00782952">
        <w:rPr>
          <w:rFonts w:ascii="Century" w:hAnsi="Century" w:cs="Times New Roman"/>
          <w:kern w:val="0"/>
          <w:szCs w:val="22"/>
        </w:rPr>
        <w:t>émérite</w:t>
      </w:r>
      <w:r w:rsidRPr="00D1611C">
        <w:rPr>
          <w:rFonts w:ascii="Century" w:hAnsi="Century" w:cs="Times New Roman"/>
          <w:kern w:val="0"/>
          <w:szCs w:val="22"/>
        </w:rPr>
        <w:t xml:space="preserve"> à l’université Paris Dauphine, LEDA-LEGOS </w:t>
      </w:r>
    </w:p>
    <w:p w14:paraId="10F94BEA" w14:textId="77777777" w:rsidR="00B425A1" w:rsidRDefault="00B425A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color w:val="FF0000"/>
          <w:kern w:val="0"/>
          <w:sz w:val="22"/>
          <w:szCs w:val="22"/>
        </w:rPr>
      </w:pPr>
    </w:p>
    <w:p w14:paraId="46E2014F" w14:textId="78B4330B" w:rsidR="00B425A1" w:rsidRPr="00B425A1" w:rsidRDefault="00B425A1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</w:pPr>
      <w:r w:rsidRP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16: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20</w:t>
      </w:r>
      <w:r w:rsidRPr="00B425A1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-</w:t>
      </w:r>
      <w:r w:rsidR="002F21B4"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>17:00</w:t>
      </w:r>
      <w:r>
        <w:rPr>
          <w:rFonts w:ascii="Century" w:hAnsi="Century" w:cs="Times New Roman"/>
          <w:b/>
          <w:color w:val="000000" w:themeColor="text1"/>
          <w:kern w:val="0"/>
          <w:sz w:val="22"/>
          <w:szCs w:val="22"/>
        </w:rPr>
        <w:t xml:space="preserve"> </w:t>
      </w:r>
      <w:r w:rsidRPr="00B425A1">
        <w:rPr>
          <w:rFonts w:ascii="Century" w:hAnsi="Century" w:cs="Times New Roman"/>
          <w:b/>
          <w:kern w:val="0"/>
          <w:szCs w:val="22"/>
        </w:rPr>
        <w:t>Les travailleurs médico-sociaux au service des personnes âgées : profil, formation et conditions de travail</w:t>
      </w:r>
    </w:p>
    <w:p w14:paraId="612C5A60" w14:textId="1243B363" w:rsidR="006704E3" w:rsidRPr="00D1611C" w:rsidRDefault="006704E3" w:rsidP="006704E3">
      <w:pPr>
        <w:widowControl/>
        <w:autoSpaceDE w:val="0"/>
        <w:autoSpaceDN w:val="0"/>
        <w:adjustRightInd w:val="0"/>
        <w:snapToGrid w:val="0"/>
        <w:spacing w:after="240" w:line="300" w:lineRule="atLeast"/>
        <w:contextualSpacing/>
        <w:rPr>
          <w:rFonts w:ascii="Century" w:hAnsi="Century" w:cs="Times"/>
          <w:kern w:val="0"/>
          <w:szCs w:val="22"/>
        </w:rPr>
      </w:pP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Mingsuo ZHANG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, </w:t>
      </w:r>
      <w:r w:rsidRPr="00B425A1">
        <w:rPr>
          <w:rFonts w:ascii="Century" w:hAnsi="Century" w:cs="Times"/>
          <w:bCs/>
          <w:kern w:val="0"/>
          <w:szCs w:val="22"/>
        </w:rPr>
        <w:t>sociologue, professeur à la faculté d’administration publique de l'université de l’université de Zhengzhou</w:t>
      </w:r>
      <w:r w:rsidRPr="00D1611C">
        <w:rPr>
          <w:rFonts w:ascii="Century" w:hAnsi="Century" w:cs="Times"/>
          <w:b/>
          <w:bCs/>
          <w:kern w:val="0"/>
          <w:szCs w:val="22"/>
        </w:rPr>
        <w:t xml:space="preserve"> </w:t>
      </w:r>
    </w:p>
    <w:p w14:paraId="32A38CD7" w14:textId="6ADFA3EB" w:rsidR="00E54B77" w:rsidRPr="00B425A1" w:rsidRDefault="006704E3" w:rsidP="00E54B77">
      <w:pPr>
        <w:widowControl/>
        <w:autoSpaceDE w:val="0"/>
        <w:autoSpaceDN w:val="0"/>
        <w:adjustRightInd w:val="0"/>
        <w:snapToGrid w:val="0"/>
        <w:spacing w:after="240" w:line="340" w:lineRule="atLeast"/>
        <w:contextualSpacing/>
        <w:rPr>
          <w:rFonts w:ascii="Century" w:hAnsi="Century" w:cs="Times New Roman"/>
          <w:kern w:val="0"/>
          <w:szCs w:val="22"/>
        </w:rPr>
      </w:pPr>
      <w:r w:rsidRPr="00D1611C">
        <w:rPr>
          <w:rFonts w:ascii="Century" w:hAnsi="Century" w:cs="Times"/>
          <w:b/>
          <w:bCs/>
          <w:kern w:val="0"/>
          <w:szCs w:val="22"/>
        </w:rPr>
        <w:t xml:space="preserve">Discutante: </w:t>
      </w:r>
      <w:r w:rsidRPr="00D1611C">
        <w:rPr>
          <w:rFonts w:ascii="Century" w:hAnsi="Century" w:cs="Times"/>
          <w:b/>
          <w:bCs/>
          <w:color w:val="0B5AB2"/>
          <w:kern w:val="0"/>
          <w:szCs w:val="22"/>
        </w:rPr>
        <w:t>Sabine DELZESCAUX</w:t>
      </w:r>
      <w:r w:rsidRPr="00D1611C">
        <w:rPr>
          <w:rFonts w:ascii="Century" w:hAnsi="Century" w:cs="Times New Roman"/>
          <w:kern w:val="0"/>
          <w:szCs w:val="22"/>
        </w:rPr>
        <w:t xml:space="preserve">, maître de conférences en sociologie à l’université Paris Dauphine, LEDA-LEGOS </w:t>
      </w:r>
    </w:p>
    <w:p w14:paraId="20A055C6" w14:textId="77777777" w:rsidR="00B425A1" w:rsidRPr="00AA115C" w:rsidRDefault="00B425A1" w:rsidP="006704E3">
      <w:pPr>
        <w:snapToGrid w:val="0"/>
        <w:contextualSpacing/>
        <w:rPr>
          <w:rFonts w:ascii="Century" w:hAnsi="Century"/>
          <w:color w:val="FF0000"/>
        </w:rPr>
      </w:pPr>
    </w:p>
    <w:p w14:paraId="475ED478" w14:textId="6D56FE95" w:rsidR="00C03B64" w:rsidRPr="00AA115C" w:rsidRDefault="002F21B4" w:rsidP="006704E3">
      <w:pPr>
        <w:snapToGrid w:val="0"/>
        <w:contextualSpacing/>
        <w:rPr>
          <w:rFonts w:ascii="Century" w:hAnsi="Century"/>
          <w:color w:val="FF0000"/>
        </w:rPr>
      </w:pPr>
      <w:r w:rsidRPr="00AA115C">
        <w:rPr>
          <w:rFonts w:ascii="Century" w:hAnsi="Century"/>
          <w:b/>
          <w:color w:val="000000" w:themeColor="text1"/>
        </w:rPr>
        <w:t>17:00-17:15</w:t>
      </w:r>
      <w:r w:rsidR="00E54B77" w:rsidRPr="00AA115C">
        <w:rPr>
          <w:rFonts w:ascii="Century" w:hAnsi="Century"/>
          <w:color w:val="000000" w:themeColor="text1"/>
        </w:rPr>
        <w:t xml:space="preserve"> </w:t>
      </w:r>
      <w:r w:rsidR="00E54B77" w:rsidRPr="00AA115C">
        <w:rPr>
          <w:rFonts w:ascii="Century" w:hAnsi="Century"/>
          <w:b/>
        </w:rPr>
        <w:t>Conclusion</w:t>
      </w:r>
      <w:r w:rsidRPr="00AA115C">
        <w:rPr>
          <w:rFonts w:ascii="Century" w:hAnsi="Century"/>
          <w:b/>
        </w:rPr>
        <w:t xml:space="preserve"> </w:t>
      </w:r>
      <w:r w:rsidRPr="00AA115C">
        <w:rPr>
          <w:rFonts w:ascii="Century" w:hAnsi="Century"/>
        </w:rPr>
        <w:t xml:space="preserve">par </w:t>
      </w:r>
      <w:r w:rsidRPr="00AA115C">
        <w:rPr>
          <w:rFonts w:ascii="Century" w:hAnsi="Century" w:cs="Times"/>
          <w:b/>
          <w:bCs/>
          <w:color w:val="0B5AB2"/>
          <w:kern w:val="0"/>
        </w:rPr>
        <w:t>Karim HADJRI</w:t>
      </w:r>
      <w:r w:rsidRPr="00AA115C">
        <w:rPr>
          <w:rFonts w:ascii="Century" w:hAnsi="Century"/>
        </w:rPr>
        <w:t xml:space="preserve">, </w:t>
      </w:r>
      <w:r w:rsidR="00E07659" w:rsidRPr="00AA115C">
        <w:rPr>
          <w:rFonts w:ascii="Century" w:hAnsi="Century"/>
        </w:rPr>
        <w:t xml:space="preserve">directeur de la School of Architecture, Université Sheffield, </w:t>
      </w:r>
      <w:r w:rsidRPr="00AA115C">
        <w:rPr>
          <w:rFonts w:ascii="Century" w:hAnsi="Century"/>
        </w:rPr>
        <w:t>coordinateur du projet ODESSA</w:t>
      </w:r>
    </w:p>
    <w:p w14:paraId="1C09DA8F" w14:textId="77777777" w:rsidR="00E54B77" w:rsidRPr="00D1611C" w:rsidRDefault="00E54B77" w:rsidP="006704E3">
      <w:pPr>
        <w:snapToGrid w:val="0"/>
        <w:contextualSpacing/>
        <w:rPr>
          <w:rFonts w:ascii="Century" w:hAnsi="Century"/>
          <w:color w:val="FF0000"/>
          <w:sz w:val="22"/>
          <w:szCs w:val="22"/>
        </w:rPr>
      </w:pPr>
    </w:p>
    <w:p w14:paraId="4112670E" w14:textId="1BAD4BFE" w:rsidR="00E54B77" w:rsidRDefault="00E54B77" w:rsidP="006704E3">
      <w:pPr>
        <w:snapToGrid w:val="0"/>
        <w:contextualSpacing/>
        <w:rPr>
          <w:rFonts w:ascii="Century" w:hAnsi="Century" w:cs="Times New Roman"/>
          <w:kern w:val="0"/>
          <w:sz w:val="22"/>
          <w:szCs w:val="22"/>
        </w:rPr>
      </w:pPr>
      <w:r w:rsidRPr="00EF52AE">
        <w:rPr>
          <w:rFonts w:ascii="Century" w:hAnsi="Century" w:cs="Times New Roman"/>
          <w:b/>
          <w:color w:val="FF0000"/>
          <w:kern w:val="0"/>
          <w:szCs w:val="22"/>
        </w:rPr>
        <w:t>Inscription gratuite mais obligatoire</w:t>
      </w:r>
      <w:r w:rsidRPr="00D1611C">
        <w:rPr>
          <w:rFonts w:ascii="Century" w:hAnsi="Century" w:cs="Times New Roman"/>
          <w:kern w:val="0"/>
          <w:szCs w:val="22"/>
        </w:rPr>
        <w:t>. Contact Pengli W</w:t>
      </w:r>
      <w:r w:rsidR="003C1515" w:rsidRPr="002F21B4">
        <w:rPr>
          <w:rFonts w:ascii="Century" w:hAnsi="Century" w:cs="Times New Roman"/>
          <w:kern w:val="0"/>
          <w:sz w:val="22"/>
          <w:szCs w:val="22"/>
        </w:rPr>
        <w:t>ANG</w:t>
      </w:r>
      <w:r w:rsidRPr="00D1611C">
        <w:rPr>
          <w:rFonts w:ascii="Century" w:hAnsi="Century" w:cs="Times New Roman"/>
          <w:kern w:val="0"/>
          <w:sz w:val="22"/>
          <w:szCs w:val="22"/>
        </w:rPr>
        <w:t xml:space="preserve"> : </w:t>
      </w:r>
      <w:hyperlink r:id="rId7" w:history="1">
        <w:r w:rsidR="00C66499" w:rsidRPr="00E179DD">
          <w:rPr>
            <w:rStyle w:val="Lienhypertexte"/>
            <w:rFonts w:ascii="Century" w:hAnsi="Century" w:cs="Times New Roman"/>
            <w:kern w:val="0"/>
            <w:sz w:val="22"/>
            <w:szCs w:val="22"/>
          </w:rPr>
          <w:t>aimmie90@hotmail.com</w:t>
        </w:r>
      </w:hyperlink>
    </w:p>
    <w:p w14:paraId="2731C375" w14:textId="0B97269B" w:rsidR="00C66499" w:rsidRPr="00C66499" w:rsidRDefault="00C66499" w:rsidP="00C66499">
      <w:pPr>
        <w:widowControl/>
        <w:jc w:val="left"/>
        <w:rPr>
          <w:rFonts w:ascii="Century" w:hAnsi="Century" w:cs="Bangla MN"/>
          <w:kern w:val="0"/>
          <w:sz w:val="22"/>
          <w:szCs w:val="22"/>
        </w:rPr>
      </w:pPr>
      <w:r w:rsidRPr="00C66499">
        <w:rPr>
          <w:rFonts w:ascii="Century" w:hAnsi="Century" w:cs="Bangla MN"/>
          <w:b/>
          <w:color w:val="FF0000"/>
          <w:kern w:val="0"/>
          <w:sz w:val="22"/>
          <w:szCs w:val="22"/>
        </w:rPr>
        <w:t>Accès à la salle 709</w:t>
      </w:r>
      <w:r>
        <w:rPr>
          <w:rFonts w:ascii="Century" w:hAnsi="Century" w:cs="Bangla MN"/>
          <w:b/>
          <w:color w:val="FF0000"/>
          <w:kern w:val="0"/>
          <w:sz w:val="22"/>
          <w:szCs w:val="22"/>
        </w:rPr>
        <w:t> :</w:t>
      </w:r>
      <w:bookmarkStart w:id="0" w:name="_GoBack"/>
      <w:bookmarkEnd w:id="0"/>
      <w:r w:rsidRPr="00C66499">
        <w:rPr>
          <w:rFonts w:ascii="Century" w:hAnsi="Century" w:cs="Bangla MN"/>
          <w:color w:val="FF0000"/>
          <w:kern w:val="0"/>
          <w:sz w:val="22"/>
          <w:szCs w:val="22"/>
        </w:rPr>
        <w:t xml:space="preserve"> </w:t>
      </w:r>
      <w:r w:rsidRPr="00C66499">
        <w:rPr>
          <w:rFonts w:ascii="Century" w:hAnsi="Century" w:cs="Bangla MN"/>
          <w:kern w:val="0"/>
          <w:sz w:val="18"/>
          <w:szCs w:val="18"/>
        </w:rPr>
        <w:t>http://polesante.dauphine.fr/fileadmin/mediatheque/recherche_et_valo/LEGOS/masters/Acces_salle_A709.pdf</w:t>
      </w:r>
    </w:p>
    <w:p w14:paraId="24B56B54" w14:textId="77777777" w:rsidR="00C66499" w:rsidRPr="00D1611C" w:rsidRDefault="00C66499" w:rsidP="006704E3">
      <w:pPr>
        <w:snapToGrid w:val="0"/>
        <w:contextualSpacing/>
        <w:rPr>
          <w:rFonts w:ascii="Century" w:hAnsi="Century"/>
          <w:color w:val="FF0000"/>
          <w:sz w:val="20"/>
          <w:szCs w:val="22"/>
        </w:rPr>
      </w:pPr>
    </w:p>
    <w:sectPr w:rsidR="00C66499" w:rsidRPr="00D1611C" w:rsidSect="00D1611C">
      <w:pgSz w:w="11900" w:h="16840"/>
      <w:pgMar w:top="567" w:right="1134" w:bottom="816" w:left="1134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bordersDoNotSurroundHeader/>
  <w:bordersDoNotSurroundFooter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4"/>
    <w:rsid w:val="00097D8B"/>
    <w:rsid w:val="001C1F69"/>
    <w:rsid w:val="001C2800"/>
    <w:rsid w:val="001F7564"/>
    <w:rsid w:val="002F21B4"/>
    <w:rsid w:val="0030649C"/>
    <w:rsid w:val="0039173E"/>
    <w:rsid w:val="003C1515"/>
    <w:rsid w:val="0048163F"/>
    <w:rsid w:val="0049045A"/>
    <w:rsid w:val="004A072D"/>
    <w:rsid w:val="004B3A77"/>
    <w:rsid w:val="006320FD"/>
    <w:rsid w:val="006704E3"/>
    <w:rsid w:val="006F3B5A"/>
    <w:rsid w:val="0070464B"/>
    <w:rsid w:val="00782952"/>
    <w:rsid w:val="008364BA"/>
    <w:rsid w:val="00851D05"/>
    <w:rsid w:val="008C27CE"/>
    <w:rsid w:val="008E1E57"/>
    <w:rsid w:val="009B188F"/>
    <w:rsid w:val="00A51896"/>
    <w:rsid w:val="00A87B10"/>
    <w:rsid w:val="00AA115C"/>
    <w:rsid w:val="00B425A1"/>
    <w:rsid w:val="00C03B64"/>
    <w:rsid w:val="00C66499"/>
    <w:rsid w:val="00CD68D7"/>
    <w:rsid w:val="00CE30E3"/>
    <w:rsid w:val="00D1611C"/>
    <w:rsid w:val="00DC6ADE"/>
    <w:rsid w:val="00E07659"/>
    <w:rsid w:val="00E54B77"/>
    <w:rsid w:val="00EE0531"/>
    <w:rsid w:val="00E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2E5D0"/>
  <w14:defaultImageDpi w14:val="300"/>
  <w15:docId w15:val="{D6A35D69-B82D-8444-A5BE-3FF255F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800"/>
    <w:pPr>
      <w:ind w:firstLineChars="200" w:firstLine="420"/>
    </w:pPr>
  </w:style>
  <w:style w:type="table" w:styleId="Grilledutableau">
    <w:name w:val="Table Grid"/>
    <w:basedOn w:val="TableauNormal"/>
    <w:uiPriority w:val="59"/>
    <w:rsid w:val="004B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D1611C"/>
  </w:style>
  <w:style w:type="paragraph" w:styleId="Textedebulles">
    <w:name w:val="Balloon Text"/>
    <w:basedOn w:val="Normal"/>
    <w:link w:val="TextedebullesCar"/>
    <w:uiPriority w:val="99"/>
    <w:semiHidden/>
    <w:unhideWhenUsed/>
    <w:rsid w:val="001F756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64"/>
    <w:rPr>
      <w:rFonts w:ascii="Times New Roman" w:hAnsi="Times New Roman" w:cs="Times New Roman"/>
      <w:noProof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C6649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mmie9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Natacha Aveline</cp:lastModifiedBy>
  <cp:revision>4</cp:revision>
  <cp:lastPrinted>2018-09-03T17:43:00Z</cp:lastPrinted>
  <dcterms:created xsi:type="dcterms:W3CDTF">2018-09-03T17:47:00Z</dcterms:created>
  <dcterms:modified xsi:type="dcterms:W3CDTF">2018-09-04T06:47:00Z</dcterms:modified>
</cp:coreProperties>
</file>